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29BA3">
      <w:pPr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2245BDC"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各项本科生奖学金推荐材料提交要求及截止时间</w:t>
      </w:r>
    </w:p>
    <w:tbl>
      <w:tblPr>
        <w:tblStyle w:val="5"/>
        <w:tblW w:w="1414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892"/>
        <w:gridCol w:w="7438"/>
        <w:gridCol w:w="1775"/>
      </w:tblGrid>
      <w:tr w14:paraId="46B01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29F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类别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662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奖项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BC1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材料提交要求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CB5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截止时间</w:t>
            </w:r>
          </w:p>
        </w:tc>
      </w:tr>
      <w:tr w14:paraId="17E83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  <w:jc w:val="center"/>
        </w:trPr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3C6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国家（政府）出资设立的奖学金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55A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国家奖学金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09D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1.在学生工作管理系统“奖学金”模块内提交电子版评奖材料。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2.暂时无需提交纸质版材料，待学校审核确认推荐获奖人选电子版信息（即《国家奖学金申请审批表》）后再办理签章手续提交，具体情况将另行通知。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232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10月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14:paraId="09B07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1D9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C68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国家励志奖学金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E7DD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在学生工作管理系统“奖学金”模块内提交电子版评奖材料。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1F13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10月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14:paraId="6FB06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B62A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学校出资设立的奖学金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1E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中山大学优秀学生奖学金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5850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1.在学生工作管理系统“奖学金”模块内提交电子版评奖材料。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2.学生无需申请，学院（系）直接导入获奖名单。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74A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10月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14:paraId="38DBC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C82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DCC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中山大学励志奖学金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B4A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在学生工作管理系统“奖学金”模块内提交电子版评奖材料。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9F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11月10日</w:t>
            </w:r>
          </w:p>
        </w:tc>
      </w:tr>
      <w:tr w14:paraId="4D54F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B29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C50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中山大学专项奖学金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1FA3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1.在学生工作管理系统“奖学金”模块内提交电子版评奖材料。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2.学生无需申请，学院（系）直接导入获奖名单。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DAA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11月10日</w:t>
            </w:r>
          </w:p>
        </w:tc>
      </w:tr>
      <w:tr w14:paraId="3AFD3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3" w:hRule="atLeast"/>
          <w:jc w:val="center"/>
        </w:trPr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F5A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校级捐赠奖学金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019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宝钢优秀学生奖、</w:t>
            </w:r>
          </w:p>
          <w:p w14:paraId="082E5C1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宝钢港澳台优秀学生奖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4E2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1.在学生工作管理系统“奖学金”模块内提交电子版评奖材料。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获得院系推荐资格的学生，除在学校奖学金系统完成申请程序外，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需额外在宝钢教育基金会网站的申报系统上完成申报工作，用A4纸双面打印《评审表》，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院系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签名盖章后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将纸质版和电子版同时提交给党委学生工作部。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用PDF格式上传网站申报系统（纸质《评审表》由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学生工作部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存档备案）。</w:t>
            </w:r>
          </w:p>
          <w:p w14:paraId="6BFCB124">
            <w:pPr>
              <w:widowControl/>
              <w:jc w:val="left"/>
              <w:textAlignment w:val="center"/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《评审表》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一式一份（需贴好照片），另附2寸彩色免冠近照一张。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200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FF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9月2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14:paraId="4B9C6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  <w:jc w:val="center"/>
        </w:trPr>
        <w:tc>
          <w:tcPr>
            <w:tcW w:w="20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40D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CAE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其他校级捐赠奖学金</w:t>
            </w:r>
          </w:p>
        </w:tc>
        <w:tc>
          <w:tcPr>
            <w:tcW w:w="7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A77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其他捐赠奖学金评选工作将另行通知。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39A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FF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ar"/>
              </w:rPr>
              <w:t>待定</w:t>
            </w:r>
          </w:p>
        </w:tc>
      </w:tr>
    </w:tbl>
    <w:p w14:paraId="21E8B8E9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A081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6C286E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6C286E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YwNGRjNzJiYjUyOWRiOTI2MmM5MWJhOThiZWQzNGUifQ=="/>
  </w:docVars>
  <w:rsids>
    <w:rsidRoot w:val="0091695C"/>
    <w:rsid w:val="003D3434"/>
    <w:rsid w:val="005C33C1"/>
    <w:rsid w:val="006575D9"/>
    <w:rsid w:val="0083664F"/>
    <w:rsid w:val="0091695C"/>
    <w:rsid w:val="00A8031A"/>
    <w:rsid w:val="00F558C1"/>
    <w:rsid w:val="00FD42F5"/>
    <w:rsid w:val="0936781C"/>
    <w:rsid w:val="0C1C4208"/>
    <w:rsid w:val="0F6B6D3C"/>
    <w:rsid w:val="11292A0B"/>
    <w:rsid w:val="11AA638B"/>
    <w:rsid w:val="12F954AB"/>
    <w:rsid w:val="14DB04C0"/>
    <w:rsid w:val="1C71170A"/>
    <w:rsid w:val="1D68768E"/>
    <w:rsid w:val="243D4D31"/>
    <w:rsid w:val="25F963F9"/>
    <w:rsid w:val="27C13545"/>
    <w:rsid w:val="27DD40F7"/>
    <w:rsid w:val="29590E49"/>
    <w:rsid w:val="36EB413B"/>
    <w:rsid w:val="3B2F372F"/>
    <w:rsid w:val="461E3BA0"/>
    <w:rsid w:val="5043249A"/>
    <w:rsid w:val="59973A4A"/>
    <w:rsid w:val="5D1F7DEB"/>
    <w:rsid w:val="5E1720A0"/>
    <w:rsid w:val="72625A62"/>
    <w:rsid w:val="763E532E"/>
    <w:rsid w:val="7DEB69D8"/>
    <w:rsid w:val="7EE3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616</Words>
  <Characters>636</Characters>
  <Lines>5</Lines>
  <Paragraphs>1</Paragraphs>
  <TotalTime>1378</TotalTime>
  <ScaleCrop>false</ScaleCrop>
  <LinksUpToDate>false</LinksUpToDate>
  <CharactersWithSpaces>636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2023-09-13T09:28:00Z</dcterms:created>
  <dc:creator>Administrator</dc:creator>
  <cp:lastModifiedBy>永乐</cp:lastModifiedBy>
  <dcterms:modified xsi:type="dcterms:W3CDTF">2026-09-24T23:03:29Z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B9DD7AC9ACF548CD993E2220A7E99243_13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eyJoZGlkIjoiYTQ5NjcwOGY1YjhiYjdiODI2YjNkYTA2MDcyOWEwYTMiLCJ1c2VySWQiOiIxNjUwNzAwMDE3In0=</vt:lpwstr>
  </property>
</Properties>
</file>